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BB" w:rsidRPr="003B11BE" w:rsidRDefault="00FC73BB" w:rsidP="003B11BE">
      <w:pPr>
        <w:jc w:val="center"/>
        <w:rPr>
          <w:b/>
          <w:sz w:val="40"/>
        </w:rPr>
      </w:pPr>
      <w:r>
        <w:rPr>
          <w:b/>
          <w:sz w:val="40"/>
        </w:rPr>
        <w:t>SIMULATION SCENARIO</w:t>
      </w:r>
    </w:p>
    <w:p w:rsidR="00FC73BB" w:rsidRDefault="00FC73BB" w:rsidP="00FC73BB">
      <w:pPr>
        <w:rPr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3B11BE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</w:t>
            </w:r>
            <w:r w:rsidR="00FC73BB" w:rsidRPr="00FC73BB">
              <w:rPr>
                <w:b/>
                <w:sz w:val="28"/>
                <w:u w:val="single"/>
              </w:rPr>
              <w:t>ASE TITLE:</w:t>
            </w:r>
          </w:p>
        </w:tc>
        <w:tc>
          <w:tcPr>
            <w:tcW w:w="8957" w:type="dxa"/>
          </w:tcPr>
          <w:p w:rsidR="00FC73BB" w:rsidRPr="00FC73BB" w:rsidRDefault="00C21EE7" w:rsidP="00FC73BB">
            <w:pPr>
              <w:rPr>
                <w:sz w:val="28"/>
              </w:rPr>
            </w:pPr>
            <w:r>
              <w:t>Hypertension Emergencies: Aortic Dissection</w:t>
            </w:r>
          </w:p>
        </w:tc>
      </w:tr>
    </w:tbl>
    <w:p w:rsidR="00FC73BB" w:rsidRDefault="00FC73BB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FC73BB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TARGET LEARNING GROUP:</w:t>
            </w:r>
          </w:p>
        </w:tc>
        <w:tc>
          <w:tcPr>
            <w:tcW w:w="8957" w:type="dxa"/>
          </w:tcPr>
          <w:p w:rsidR="00FC73BB" w:rsidRPr="00D40872" w:rsidRDefault="003B11BE" w:rsidP="00FC73BB">
            <w:r>
              <w:t>Mid-</w:t>
            </w:r>
            <w:proofErr w:type="spellStart"/>
            <w:r>
              <w:t>Sr</w:t>
            </w:r>
            <w:proofErr w:type="spellEnd"/>
            <w:r w:rsidR="00FC73BB" w:rsidRPr="00D40872">
              <w:t xml:space="preserve"> Emergency Medicine Residents</w:t>
            </w:r>
          </w:p>
        </w:tc>
      </w:tr>
    </w:tbl>
    <w:p w:rsidR="00A8756E" w:rsidRDefault="00A8756E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98"/>
        <w:gridCol w:w="6083"/>
        <w:gridCol w:w="2295"/>
      </w:tblGrid>
      <w:tr w:rsidR="00A8756E">
        <w:tc>
          <w:tcPr>
            <w:tcW w:w="4798" w:type="dxa"/>
          </w:tcPr>
          <w:p w:rsidR="00F6175A" w:rsidRDefault="00A8756E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OBJECTIVES:</w:t>
            </w:r>
          </w:p>
          <w:p w:rsidR="00A8756E" w:rsidRPr="00A8756E" w:rsidRDefault="00A8756E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6083" w:type="dxa"/>
          </w:tcPr>
          <w:p w:rsidR="00A8756E" w:rsidRDefault="00A8756E" w:rsidP="00FC73BB">
            <w:pPr>
              <w:rPr>
                <w:b/>
                <w:sz w:val="28"/>
              </w:rPr>
            </w:pPr>
          </w:p>
        </w:tc>
        <w:tc>
          <w:tcPr>
            <w:tcW w:w="2295" w:type="dxa"/>
          </w:tcPr>
          <w:p w:rsidR="00A8756E" w:rsidRPr="00A8756E" w:rsidRDefault="00A8756E" w:rsidP="00FC73BB">
            <w:pPr>
              <w:rPr>
                <w:b/>
                <w:i/>
                <w:sz w:val="28"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D40872" w:rsidRDefault="00A8756E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Knowledge:</w:t>
            </w:r>
          </w:p>
          <w:p w:rsidR="00A8756E" w:rsidRPr="00D40872" w:rsidRDefault="00A8756E" w:rsidP="00FC73BB">
            <w:r w:rsidRPr="00D40872">
              <w:t>1.</w:t>
            </w:r>
            <w:r w:rsidR="00C21EE7">
              <w:t xml:space="preserve"> Diagnose aortic dissection</w:t>
            </w:r>
          </w:p>
          <w:p w:rsidR="00A8756E" w:rsidRPr="00D40872" w:rsidRDefault="00A8756E" w:rsidP="00FC73BB">
            <w:r w:rsidRPr="00D40872">
              <w:t>2.</w:t>
            </w:r>
            <w:r w:rsidR="00C21EE7">
              <w:t xml:space="preserve"> Manage BP/HR in aortic dissection</w:t>
            </w:r>
          </w:p>
          <w:p w:rsidR="00A8756E" w:rsidRPr="00D40872" w:rsidRDefault="00A8756E" w:rsidP="00FC73BB">
            <w:r w:rsidRPr="00D40872">
              <w:t>3.</w:t>
            </w:r>
            <w:r w:rsidR="00C21EE7">
              <w:t xml:space="preserve"> </w:t>
            </w:r>
            <w:r w:rsidR="00E12FF1">
              <w:t>Approach to hypotension in aortic dissection</w:t>
            </w:r>
          </w:p>
        </w:tc>
        <w:tc>
          <w:tcPr>
            <w:tcW w:w="2295" w:type="dxa"/>
          </w:tcPr>
          <w:p w:rsidR="00A8756E" w:rsidRPr="00D40872" w:rsidRDefault="00A8756E" w:rsidP="00FC73BB">
            <w:pPr>
              <w:rPr>
                <w:i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D40872" w:rsidRDefault="00A8756E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Skills:</w:t>
            </w:r>
          </w:p>
          <w:p w:rsidR="00A8756E" w:rsidRPr="00D40872" w:rsidRDefault="00A8756E" w:rsidP="00FC73BB">
            <w:r w:rsidRPr="00D40872">
              <w:t>1.</w:t>
            </w:r>
            <w:r w:rsidR="00C21EE7">
              <w:t xml:space="preserve"> Coordinate </w:t>
            </w:r>
            <w:proofErr w:type="spellStart"/>
            <w:r w:rsidR="00C21EE7">
              <w:t>resus</w:t>
            </w:r>
            <w:proofErr w:type="spellEnd"/>
            <w:r w:rsidR="00C21EE7">
              <w:t xml:space="preserve"> team in HTN emergency</w:t>
            </w:r>
          </w:p>
          <w:p w:rsidR="00A8756E" w:rsidRPr="00D40872" w:rsidRDefault="00A8756E" w:rsidP="00FC73BB">
            <w:r w:rsidRPr="00D40872">
              <w:t>2.</w:t>
            </w:r>
            <w:r w:rsidR="00C21EE7">
              <w:t xml:space="preserve"> interpret ECG in setting of aortic dissection</w:t>
            </w:r>
          </w:p>
          <w:p w:rsidR="00A8756E" w:rsidRPr="00D40872" w:rsidRDefault="00A8756E" w:rsidP="00FC73BB">
            <w:r w:rsidRPr="00D40872">
              <w:t>3.</w:t>
            </w:r>
            <w:r w:rsidR="00C21EE7">
              <w:t xml:space="preserve"> Interpret CXR + EDTU in aortic dissection </w:t>
            </w:r>
          </w:p>
        </w:tc>
        <w:tc>
          <w:tcPr>
            <w:tcW w:w="2295" w:type="dxa"/>
          </w:tcPr>
          <w:p w:rsidR="00A8756E" w:rsidRPr="00D40872" w:rsidRDefault="00A8756E" w:rsidP="00FC73BB">
            <w:pPr>
              <w:rPr>
                <w:b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D40872" w:rsidRDefault="00A8756E" w:rsidP="00FC73BB"/>
        </w:tc>
        <w:tc>
          <w:tcPr>
            <w:tcW w:w="2295" w:type="dxa"/>
          </w:tcPr>
          <w:p w:rsidR="00A8756E" w:rsidRPr="00D40872" w:rsidRDefault="00A8756E" w:rsidP="00FC73BB">
            <w:pPr>
              <w:rPr>
                <w:b/>
              </w:rPr>
            </w:pPr>
          </w:p>
        </w:tc>
      </w:tr>
    </w:tbl>
    <w:p w:rsidR="00A8756E" w:rsidRPr="00710DD2" w:rsidRDefault="00A8756E" w:rsidP="00FC73BB">
      <w:pPr>
        <w:rPr>
          <w:b/>
          <w:sz w:val="28"/>
        </w:rPr>
      </w:pPr>
      <w:r>
        <w:rPr>
          <w:b/>
          <w:sz w:val="28"/>
          <w:u w:val="single"/>
        </w:rPr>
        <w:t>SCENARIO ENVIRONMENT: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Location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C21EE7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Emergency department resuscitation room 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Monitors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C21EE7" w:rsidP="00550BEF">
            <w:pPr>
              <w:pStyle w:val="ListParagraph"/>
              <w:numPr>
                <w:ilvl w:val="0"/>
                <w:numId w:val="1"/>
              </w:numPr>
            </w:pPr>
            <w:r>
              <w:t>Typical emergency department resuscitation gear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 xml:space="preserve"> Props/Equipment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C21EE7" w:rsidP="00550BEF">
            <w:pPr>
              <w:pStyle w:val="ListParagraph"/>
              <w:numPr>
                <w:ilvl w:val="0"/>
                <w:numId w:val="1"/>
              </w:numPr>
            </w:pPr>
            <w:r>
              <w:t>Nothing special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Make-Up/Moulage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C21EE7" w:rsidP="00550BEF">
            <w:pPr>
              <w:pStyle w:val="ListParagraph"/>
              <w:numPr>
                <w:ilvl w:val="0"/>
                <w:numId w:val="1"/>
              </w:numPr>
            </w:pPr>
            <w:r>
              <w:t>Nothing special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Multi-Media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C21EE7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Portable CXR with wide </w:t>
            </w:r>
            <w:proofErr w:type="spellStart"/>
            <w:r>
              <w:t>mediastinum</w:t>
            </w:r>
            <w:proofErr w:type="spellEnd"/>
            <w:r>
              <w:t>, ECG (</w:t>
            </w:r>
            <w:proofErr w:type="spellStart"/>
            <w:r>
              <w:t>inf</w:t>
            </w:r>
            <w:proofErr w:type="spellEnd"/>
            <w:r>
              <w:t xml:space="preserve"> STEMI), ECHO (no PCE)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Personnel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C21EE7" w:rsidP="00550BEF">
            <w:pPr>
              <w:pStyle w:val="ListParagraph"/>
              <w:numPr>
                <w:ilvl w:val="0"/>
                <w:numId w:val="1"/>
              </w:numPr>
            </w:pPr>
            <w:r>
              <w:t>Nurse, RT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A8756E" w:rsidP="003B11BE">
            <w:pPr>
              <w:pStyle w:val="ListParagraph"/>
            </w:pPr>
          </w:p>
        </w:tc>
      </w:tr>
    </w:tbl>
    <w:p w:rsidR="00710DD2" w:rsidRDefault="00710DD2" w:rsidP="00FC73BB">
      <w:pPr>
        <w:rPr>
          <w:b/>
          <w:sz w:val="28"/>
        </w:rPr>
      </w:pPr>
    </w:p>
    <w:p w:rsidR="00D71BC5" w:rsidRPr="00710DD2" w:rsidRDefault="00550BEF" w:rsidP="00FC73BB">
      <w:pPr>
        <w:rPr>
          <w:b/>
          <w:sz w:val="28"/>
        </w:rPr>
      </w:pPr>
      <w:r>
        <w:rPr>
          <w:b/>
          <w:sz w:val="28"/>
          <w:u w:val="single"/>
        </w:rPr>
        <w:t>INITIAL SIMULATOR SETUP:</w:t>
      </w:r>
    </w:p>
    <w:p w:rsidR="00550BEF" w:rsidRDefault="00550BEF" w:rsidP="00FC73BB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Mannikin</w:t>
            </w:r>
            <w:proofErr w:type="spellEnd"/>
            <w:r>
              <w:rPr>
                <w:b/>
                <w:i/>
                <w:sz w:val="28"/>
              </w:rPr>
              <w:t xml:space="preserve"> Position</w:t>
            </w: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550BEF" w:rsidRPr="00D40872" w:rsidRDefault="00C21EE7" w:rsidP="00FC73BB">
            <w:r>
              <w:t>Sitting up in bed, sweaty, c/o chest pain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Pupils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Size: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Reactivity: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Blinking:</w:t>
            </w: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D71BC5" w:rsidRPr="00D40872" w:rsidRDefault="0041402C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5mm </w:t>
            </w:r>
          </w:p>
          <w:p w:rsidR="0041402C" w:rsidRPr="00D40872" w:rsidRDefault="0041402C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normal </w:t>
            </w:r>
          </w:p>
          <w:p w:rsidR="00550BEF" w:rsidRPr="00D40872" w:rsidRDefault="0041402C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</w:tr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Breathing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Pattern: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Chest Rise: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Breath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Airway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% Cyanosis: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Oxygen Saturation:</w:t>
            </w: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D71BC5" w:rsidRPr="00D40872" w:rsidRDefault="0041402C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20/min</w:t>
            </w:r>
          </w:p>
          <w:p w:rsidR="00D71BC5" w:rsidRPr="00D40872" w:rsidRDefault="0041402C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D71BC5" w:rsidRPr="00D40872" w:rsidRDefault="0041402C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D71BC5" w:rsidRPr="00D40872" w:rsidRDefault="0041402C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7E2FE5" w:rsidRPr="00D40872" w:rsidRDefault="007E2FE5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550BEF" w:rsidRPr="00D40872" w:rsidRDefault="007E2FE5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97%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Cardiovascular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Heart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Cardiac Rhythm:</w:t>
            </w:r>
          </w:p>
          <w:p w:rsidR="00550BEF" w:rsidRPr="00D71BC5" w:rsidRDefault="00550BEF" w:rsidP="00D71BC5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Blood Pressure:</w:t>
            </w: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D71BC5" w:rsidRPr="00D40872" w:rsidRDefault="007E2FE5" w:rsidP="007E2F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110-115/min</w:t>
            </w:r>
          </w:p>
          <w:p w:rsidR="00D71BC5" w:rsidRPr="00D40872" w:rsidRDefault="007E2FE5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Sinus </w:t>
            </w:r>
            <w:proofErr w:type="spellStart"/>
            <w:r>
              <w:rPr>
                <w:b/>
                <w:u w:val="single"/>
              </w:rPr>
              <w:t>tachy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550BEF" w:rsidRPr="00D40872" w:rsidRDefault="007E2FE5" w:rsidP="00E611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E611E2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0/115</w:t>
            </w:r>
            <w:r w:rsidR="00E611E2">
              <w:rPr>
                <w:b/>
                <w:u w:val="single"/>
              </w:rPr>
              <w:t xml:space="preserve"> (same in both arms)</w:t>
            </w:r>
          </w:p>
        </w:tc>
      </w:tr>
      <w:tr w:rsidR="00550BEF">
        <w:tc>
          <w:tcPr>
            <w:tcW w:w="3085" w:type="dxa"/>
          </w:tcPr>
          <w:p w:rsidR="00550BEF" w:rsidRPr="00D71BC5" w:rsidRDefault="00D71BC5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Other Setup</w:t>
            </w: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7E2FE5" w:rsidRDefault="007E2FE5" w:rsidP="00FC73BB">
            <w:r>
              <w:t>Participants must hook up to monitor, establish IVs etc.</w:t>
            </w:r>
          </w:p>
          <w:p w:rsidR="007E2FE5" w:rsidRDefault="007E2FE5" w:rsidP="00FC73BB">
            <w:r>
              <w:t>Patient is sitting in bed, able to talk, but uncomfortable.</w:t>
            </w:r>
          </w:p>
          <w:p w:rsidR="007E2FE5" w:rsidRPr="00D40872" w:rsidRDefault="007E2FE5" w:rsidP="00FC73BB"/>
          <w:p w:rsidR="00550BEF" w:rsidRPr="00D40872" w:rsidRDefault="00550BEF" w:rsidP="00FC73BB">
            <w:pPr>
              <w:rPr>
                <w:b/>
                <w:u w:val="single"/>
              </w:rPr>
            </w:pP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550BEF" w:rsidRPr="00D40872" w:rsidRDefault="00550BEF" w:rsidP="00FC73BB">
            <w:pPr>
              <w:rPr>
                <w:b/>
                <w:u w:val="single"/>
              </w:rPr>
            </w:pPr>
          </w:p>
        </w:tc>
      </w:tr>
    </w:tbl>
    <w:p w:rsidR="00710DD2" w:rsidRDefault="00710DD2" w:rsidP="00FC73BB">
      <w:pPr>
        <w:rPr>
          <w:b/>
          <w:sz w:val="28"/>
          <w:u w:val="single"/>
        </w:rPr>
      </w:pPr>
    </w:p>
    <w:p w:rsidR="00550BEF" w:rsidRPr="00550BEF" w:rsidRDefault="00710DD2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D71BC5" w:rsidRDefault="00D71BC5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SCENARIO</w:t>
      </w:r>
      <w:r w:rsidR="00866F54">
        <w:rPr>
          <w:b/>
          <w:sz w:val="28"/>
          <w:u w:val="single"/>
        </w:rPr>
        <w:t xml:space="preserve"> PROGRESSION</w:t>
      </w:r>
      <w:r>
        <w:rPr>
          <w:b/>
          <w:sz w:val="28"/>
          <w:u w:val="single"/>
        </w:rPr>
        <w:t>:</w:t>
      </w:r>
    </w:p>
    <w:p w:rsidR="00D71BC5" w:rsidRDefault="00D71BC5" w:rsidP="00FC73BB">
      <w:pPr>
        <w:rPr>
          <w:b/>
          <w:sz w:val="28"/>
          <w:u w:val="single"/>
        </w:rPr>
      </w:pPr>
    </w:p>
    <w:p w:rsidR="00D71BC5" w:rsidRPr="00D40872" w:rsidRDefault="00D71BC5" w:rsidP="00FC73BB">
      <w:r w:rsidRPr="00D40872">
        <w:rPr>
          <w:b/>
          <w:i/>
        </w:rPr>
        <w:t xml:space="preserve">Case Introduction:  </w:t>
      </w:r>
      <w:r w:rsidRPr="00D40872">
        <w:rPr>
          <w:i/>
        </w:rPr>
        <w:t>(initial information provided to participants)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D71BC5" w:rsidRPr="00D40872">
        <w:tc>
          <w:tcPr>
            <w:tcW w:w="13176" w:type="dxa"/>
          </w:tcPr>
          <w:p w:rsidR="00D71BC5" w:rsidRPr="00D40872" w:rsidRDefault="003F4171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47 </w:t>
            </w:r>
            <w:proofErr w:type="spellStart"/>
            <w:r>
              <w:t>yo</w:t>
            </w:r>
            <w:proofErr w:type="spellEnd"/>
            <w:r>
              <w:t xml:space="preserve"> man with 1 hour of chest pain and diaphoresis</w:t>
            </w:r>
          </w:p>
          <w:p w:rsidR="00866F54" w:rsidRPr="00D40872" w:rsidRDefault="00866F54" w:rsidP="00D71BC5"/>
          <w:p w:rsidR="00866F54" w:rsidRPr="00D40872" w:rsidRDefault="00866F54" w:rsidP="00D71BC5"/>
          <w:p w:rsidR="00D71BC5" w:rsidRPr="00D40872" w:rsidRDefault="00D71BC5" w:rsidP="00D71BC5"/>
        </w:tc>
      </w:tr>
    </w:tbl>
    <w:p w:rsidR="00D71BC5" w:rsidRPr="00D40872" w:rsidRDefault="00D71BC5" w:rsidP="00D71BC5"/>
    <w:p w:rsidR="00866F54" w:rsidRPr="00D40872" w:rsidRDefault="00866F54" w:rsidP="00D71BC5">
      <w:pPr>
        <w:rPr>
          <w:i/>
        </w:rPr>
      </w:pPr>
      <w:r w:rsidRPr="00D40872">
        <w:rPr>
          <w:b/>
          <w:i/>
        </w:rPr>
        <w:t xml:space="preserve">Available Collateral Information:  </w:t>
      </w:r>
      <w:r w:rsidRPr="00D40872">
        <w:rPr>
          <w:i/>
        </w:rPr>
        <w:t>(information given if requested)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866F54" w:rsidRPr="00D40872">
        <w:tc>
          <w:tcPr>
            <w:tcW w:w="13176" w:type="dxa"/>
          </w:tcPr>
          <w:p w:rsidR="00866F54" w:rsidRDefault="003F4171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 patient can speak and give this information</w:t>
            </w:r>
          </w:p>
          <w:p w:rsidR="003F4171" w:rsidRDefault="003F4171" w:rsidP="00866F54">
            <w:pPr>
              <w:pStyle w:val="ListParagraph"/>
              <w:numPr>
                <w:ilvl w:val="0"/>
                <w:numId w:val="1"/>
              </w:numPr>
            </w:pPr>
            <w:r>
              <w:t>smoker</w:t>
            </w:r>
          </w:p>
          <w:p w:rsidR="003F4171" w:rsidRDefault="003F4171" w:rsidP="00866F54">
            <w:pPr>
              <w:pStyle w:val="ListParagraph"/>
              <w:numPr>
                <w:ilvl w:val="0"/>
                <w:numId w:val="1"/>
              </w:numPr>
            </w:pPr>
            <w:r>
              <w:t>history of HTN</w:t>
            </w:r>
          </w:p>
          <w:p w:rsidR="003F4171" w:rsidRDefault="003F4171" w:rsidP="00866F54">
            <w:pPr>
              <w:pStyle w:val="ListParagraph"/>
              <w:numPr>
                <w:ilvl w:val="0"/>
                <w:numId w:val="1"/>
              </w:numPr>
            </w:pPr>
            <w:r>
              <w:t>no street drugs</w:t>
            </w:r>
          </w:p>
          <w:p w:rsidR="003F4171" w:rsidRDefault="003F4171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meds: </w:t>
            </w:r>
            <w:proofErr w:type="spellStart"/>
            <w:r>
              <w:t>ramipril</w:t>
            </w:r>
            <w:proofErr w:type="spellEnd"/>
          </w:p>
          <w:p w:rsidR="00866F54" w:rsidRDefault="003F4171" w:rsidP="003B11BE">
            <w:pPr>
              <w:pStyle w:val="ListParagraph"/>
              <w:numPr>
                <w:ilvl w:val="0"/>
                <w:numId w:val="1"/>
              </w:numPr>
            </w:pPr>
            <w:r>
              <w:t>says was working at computer, writing an angry email to a colleague when developed severe sharp, non-</w:t>
            </w:r>
            <w:proofErr w:type="spellStart"/>
            <w:r>
              <w:t>pleuritic</w:t>
            </w:r>
            <w:proofErr w:type="spellEnd"/>
            <w:r>
              <w:t xml:space="preserve"> central chest pain; radiated to neck initially; now feels it in his upper back too; diaphoretic and nausea; no SOB; no </w:t>
            </w:r>
            <w:proofErr w:type="spellStart"/>
            <w:r>
              <w:t>presyncope</w:t>
            </w:r>
            <w:proofErr w:type="spellEnd"/>
            <w:r>
              <w:t>; never had this before</w:t>
            </w:r>
            <w:r w:rsidR="003B11BE">
              <w:t>.</w:t>
            </w:r>
          </w:p>
          <w:p w:rsidR="00E12FF1" w:rsidRDefault="00E12FF1" w:rsidP="00D71BC5"/>
          <w:p w:rsidR="00E12FF1" w:rsidRDefault="00E12FF1" w:rsidP="00D71BC5"/>
          <w:p w:rsidR="00E12FF1" w:rsidRDefault="00E12FF1" w:rsidP="00D71BC5">
            <w:r>
              <w:t xml:space="preserve">Patient will be complaining of pain, especially in back if participants get too hung up on ACS. </w:t>
            </w:r>
          </w:p>
          <w:p w:rsidR="00E12FF1" w:rsidRDefault="00E12FF1" w:rsidP="00D71BC5">
            <w:r>
              <w:t xml:space="preserve">Symptoms will improve with analgesics and with lowering BP and HR. </w:t>
            </w:r>
          </w:p>
          <w:p w:rsidR="00E12FF1" w:rsidRDefault="00E12FF1" w:rsidP="00D71BC5"/>
          <w:p w:rsidR="00E12FF1" w:rsidRDefault="00E12FF1" w:rsidP="00D71BC5">
            <w:r>
              <w:t xml:space="preserve">Once BP and HR measures are controlled, patient will suddenly deteriorate. </w:t>
            </w:r>
          </w:p>
          <w:p w:rsidR="00E12FF1" w:rsidRDefault="00E12FF1" w:rsidP="00D71BC5">
            <w:r>
              <w:t xml:space="preserve">BP 70/40, HR 60, RR 20, </w:t>
            </w:r>
            <w:proofErr w:type="spellStart"/>
            <w:r>
              <w:t>sats</w:t>
            </w:r>
            <w:proofErr w:type="spellEnd"/>
            <w:r>
              <w:t xml:space="preserve"> 95%</w:t>
            </w:r>
          </w:p>
          <w:p w:rsidR="00E12FF1" w:rsidRDefault="00E12FF1" w:rsidP="00D71BC5">
            <w:r>
              <w:t xml:space="preserve">Patient awake, c/o </w:t>
            </w:r>
            <w:proofErr w:type="spellStart"/>
            <w:r>
              <w:t>presyncope</w:t>
            </w:r>
            <w:proofErr w:type="spellEnd"/>
            <w:r>
              <w:t>, nausea</w:t>
            </w:r>
          </w:p>
          <w:p w:rsidR="00E12FF1" w:rsidRPr="00D40872" w:rsidRDefault="00E12FF1" w:rsidP="00D71BC5">
            <w:r>
              <w:t xml:space="preserve">Participants need to work differential of hypotension in aortic dissection. </w:t>
            </w:r>
            <w:bookmarkStart w:id="0" w:name="_GoBack"/>
            <w:bookmarkEnd w:id="0"/>
          </w:p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</w:tc>
      </w:tr>
    </w:tbl>
    <w:p w:rsidR="00866F54" w:rsidRPr="00D40872" w:rsidRDefault="00866F54" w:rsidP="00D71BC5">
      <w:pPr>
        <w:rPr>
          <w:i/>
        </w:rPr>
      </w:pPr>
      <w:r w:rsidRPr="00D40872">
        <w:rPr>
          <w:b/>
          <w:i/>
        </w:rPr>
        <w:lastRenderedPageBreak/>
        <w:t>The Script:</w:t>
      </w:r>
      <w:r w:rsidRPr="00D40872">
        <w:t xml:space="preserve">  </w:t>
      </w:r>
      <w:r w:rsidRPr="00D40872">
        <w:rPr>
          <w:i/>
        </w:rPr>
        <w:t>(Scenario flow &amp; management outcomes)</w:t>
      </w:r>
    </w:p>
    <w:p w:rsidR="00866F54" w:rsidRDefault="00866F54" w:rsidP="00D71BC5">
      <w:pPr>
        <w:rPr>
          <w:i/>
          <w:sz w:val="28"/>
        </w:rPr>
      </w:pPr>
    </w:p>
    <w:tbl>
      <w:tblPr>
        <w:tblStyle w:val="TableGrid"/>
        <w:tblW w:w="0" w:type="auto"/>
        <w:tblLook w:val="00A0"/>
      </w:tblPr>
      <w:tblGrid>
        <w:gridCol w:w="1951"/>
        <w:gridCol w:w="3579"/>
        <w:gridCol w:w="3823"/>
        <w:gridCol w:w="3823"/>
      </w:tblGrid>
      <w:tr w:rsidR="00866F54">
        <w:tc>
          <w:tcPr>
            <w:tcW w:w="1951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Scenario Transitions</w:t>
            </w:r>
          </w:p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&amp; Evolution</w:t>
            </w:r>
          </w:p>
        </w:tc>
        <w:tc>
          <w:tcPr>
            <w:tcW w:w="3579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Ineffective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Notes</w:t>
            </w: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1.</w:t>
            </w:r>
          </w:p>
          <w:p w:rsidR="00866F54" w:rsidRPr="00D40872" w:rsidRDefault="00E611E2" w:rsidP="00D71BC5">
            <w:pPr>
              <w:rPr>
                <w:sz w:val="20"/>
              </w:rPr>
            </w:pPr>
            <w:r>
              <w:rPr>
                <w:sz w:val="20"/>
              </w:rPr>
              <w:t>presenting vitals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Default="00E611E2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-do good </w:t>
            </w:r>
            <w:proofErr w:type="spellStart"/>
            <w:r>
              <w:rPr>
                <w:sz w:val="20"/>
              </w:rPr>
              <w:t>Hx</w:t>
            </w:r>
            <w:proofErr w:type="spellEnd"/>
            <w:r>
              <w:rPr>
                <w:sz w:val="20"/>
              </w:rPr>
              <w:t>/PE</w:t>
            </w:r>
          </w:p>
          <w:p w:rsidR="00E611E2" w:rsidRDefault="00E611E2" w:rsidP="00710DD2">
            <w:pPr>
              <w:rPr>
                <w:sz w:val="20"/>
              </w:rPr>
            </w:pPr>
            <w:r>
              <w:rPr>
                <w:sz w:val="20"/>
              </w:rPr>
              <w:t>-check BP both arms</w:t>
            </w:r>
          </w:p>
          <w:p w:rsidR="00E611E2" w:rsidRDefault="00E611E2" w:rsidP="00710DD2">
            <w:pPr>
              <w:rPr>
                <w:sz w:val="20"/>
              </w:rPr>
            </w:pPr>
            <w:r>
              <w:rPr>
                <w:sz w:val="20"/>
              </w:rPr>
              <w:t>-identify atypical for STEMI</w:t>
            </w:r>
          </w:p>
          <w:p w:rsidR="00E611E2" w:rsidRPr="00D40872" w:rsidRDefault="00E611E2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-initiate both HR and HTN control with NTP/GTN+BB/CCB or </w:t>
            </w:r>
            <w:proofErr w:type="spellStart"/>
            <w:r>
              <w:rPr>
                <w:sz w:val="20"/>
              </w:rPr>
              <w:t>labetolol</w:t>
            </w:r>
            <w:proofErr w:type="spellEnd"/>
          </w:p>
          <w:p w:rsidR="00710DD2" w:rsidRPr="00D40872" w:rsidRDefault="00710DD2" w:rsidP="00710DD2">
            <w:pPr>
              <w:rPr>
                <w:sz w:val="20"/>
              </w:rPr>
            </w:pPr>
          </w:p>
          <w:p w:rsidR="00866F54" w:rsidRPr="00D40872" w:rsidRDefault="00866F54" w:rsidP="00710DD2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Default="00E611E2" w:rsidP="00D71B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thrombolysis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cath</w:t>
            </w:r>
            <w:proofErr w:type="spellEnd"/>
            <w:r>
              <w:rPr>
                <w:sz w:val="20"/>
              </w:rPr>
              <w:t xml:space="preserve"> lab activation prematurely</w:t>
            </w:r>
          </w:p>
          <w:p w:rsidR="00E611E2" w:rsidRPr="00D40872" w:rsidRDefault="00E611E2" w:rsidP="00D71BC5">
            <w:pPr>
              <w:rPr>
                <w:sz w:val="20"/>
              </w:rPr>
            </w:pPr>
          </w:p>
          <w:p w:rsidR="00710DD2" w:rsidRPr="00D40872" w:rsidRDefault="00E611E2" w:rsidP="00D71BC5">
            <w:pPr>
              <w:rPr>
                <w:sz w:val="20"/>
              </w:rPr>
            </w:pPr>
            <w:r>
              <w:rPr>
                <w:sz w:val="20"/>
              </w:rPr>
              <w:t>-control BP, but not HR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 xml:space="preserve">2.  </w:t>
            </w:r>
            <w:r w:rsidR="00E611E2">
              <w:rPr>
                <w:sz w:val="20"/>
              </w:rPr>
              <w:t xml:space="preserve">If use </w:t>
            </w:r>
            <w:proofErr w:type="spellStart"/>
            <w:r w:rsidR="00E611E2">
              <w:rPr>
                <w:sz w:val="20"/>
              </w:rPr>
              <w:t>labetotol</w:t>
            </w:r>
            <w:proofErr w:type="spellEnd"/>
            <w:r w:rsidR="00E611E2">
              <w:rPr>
                <w:sz w:val="20"/>
              </w:rPr>
              <w:t xml:space="preserve"> </w:t>
            </w:r>
            <w:r w:rsidR="00E12FF1">
              <w:rPr>
                <w:sz w:val="20"/>
              </w:rPr>
              <w:t xml:space="preserve">eventually </w:t>
            </w:r>
            <w:r w:rsidR="00E611E2">
              <w:rPr>
                <w:sz w:val="20"/>
              </w:rPr>
              <w:t>HR goes to 50, but BP still 170/100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E12FF1" w:rsidRPr="00D40872" w:rsidRDefault="00E611E2" w:rsidP="00D71BC5">
            <w:pPr>
              <w:rPr>
                <w:sz w:val="20"/>
              </w:rPr>
            </w:pPr>
            <w:r>
              <w:rPr>
                <w:sz w:val="20"/>
              </w:rPr>
              <w:t>-need to continue to treat BP with agent that won’t lower HR any further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Default="00E611E2" w:rsidP="00D71BC5">
            <w:pPr>
              <w:rPr>
                <w:sz w:val="20"/>
              </w:rPr>
            </w:pPr>
            <w:r>
              <w:rPr>
                <w:sz w:val="20"/>
              </w:rPr>
              <w:t>-not getting BP down</w:t>
            </w:r>
          </w:p>
          <w:p w:rsidR="00E12FF1" w:rsidRPr="00D40872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-continuing to use BB/CCB/</w:t>
            </w:r>
            <w:proofErr w:type="spellStart"/>
            <w:r>
              <w:rPr>
                <w:sz w:val="20"/>
              </w:rPr>
              <w:t>labetolol</w:t>
            </w:r>
            <w:proofErr w:type="spellEnd"/>
            <w:r>
              <w:rPr>
                <w:sz w:val="20"/>
              </w:rPr>
              <w:t xml:space="preserve"> when HR&lt;60 (HR will go to 40-45)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3.</w:t>
            </w:r>
            <w:r w:rsidR="00E12FF1">
              <w:rPr>
                <w:sz w:val="20"/>
              </w:rPr>
              <w:t xml:space="preserve"> Once HR&lt;70 and BP &lt;120/90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Should consider getting formal imaging</w:t>
            </w:r>
          </w:p>
          <w:p w:rsidR="00E12FF1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-CT if deem stable enough</w:t>
            </w:r>
          </w:p>
          <w:p w:rsidR="00E12FF1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-consider TEE if feel unstable</w:t>
            </w:r>
          </w:p>
          <w:p w:rsidR="00E12FF1" w:rsidRPr="00D40872" w:rsidRDefault="00E12FF1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4.</w:t>
            </w:r>
            <w:r w:rsidR="00E12FF1">
              <w:rPr>
                <w:sz w:val="20"/>
              </w:rPr>
              <w:t xml:space="preserve"> Once imaging decided BP drops to 70/40 HR 65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-need to consider differential</w:t>
            </w:r>
          </w:p>
          <w:p w:rsidR="00E12FF1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-BPs in both arms</w:t>
            </w:r>
          </w:p>
          <w:p w:rsidR="00E12FF1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-EDTU to r/o PCE</w:t>
            </w:r>
          </w:p>
          <w:p w:rsidR="00E12FF1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-stop BP meds</w:t>
            </w:r>
          </w:p>
          <w:p w:rsidR="00E12FF1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-fluid load</w:t>
            </w:r>
          </w:p>
          <w:p w:rsidR="00E12FF1" w:rsidRPr="00D40872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-listen for AI </w:t>
            </w:r>
            <w:proofErr w:type="spellStart"/>
            <w:r>
              <w:rPr>
                <w:sz w:val="20"/>
              </w:rPr>
              <w:t>murmer</w:t>
            </w:r>
            <w:proofErr w:type="spellEnd"/>
            <w:r>
              <w:rPr>
                <w:sz w:val="20"/>
              </w:rPr>
              <w:t xml:space="preserve"> (call cardiology/cardiac surgery)</w:t>
            </w: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E12FF1" w:rsidP="00D71BC5">
            <w:pPr>
              <w:rPr>
                <w:sz w:val="20"/>
              </w:rPr>
            </w:pPr>
            <w:r>
              <w:rPr>
                <w:sz w:val="20"/>
              </w:rPr>
              <w:t>-not considering big differential in aortic dissection hypotension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</w:tbl>
    <w:p w:rsidR="00FC73BB" w:rsidRPr="00710DD2" w:rsidRDefault="00FC73BB" w:rsidP="003B11BE">
      <w:pPr>
        <w:rPr>
          <w:sz w:val="28"/>
        </w:rPr>
      </w:pPr>
    </w:p>
    <w:sectPr w:rsidR="00FC73BB" w:rsidRPr="00710DD2" w:rsidSect="003B11BE">
      <w:headerReference w:type="even" r:id="rId7"/>
      <w:headerReference w:type="default" r:id="rId8"/>
      <w:footerReference w:type="default" r:id="rId9"/>
      <w:pgSz w:w="15840" w:h="12240" w:orient="landscape"/>
      <w:pgMar w:top="1325" w:right="1440" w:bottom="113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DC" w:rsidRDefault="00470CDC">
      <w:r>
        <w:separator/>
      </w:r>
    </w:p>
  </w:endnote>
  <w:endnote w:type="continuationSeparator" w:id="0">
    <w:p w:rsidR="00470CDC" w:rsidRDefault="0047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71" w:rsidRDefault="003B11BE" w:rsidP="003B11BE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1175018" cy="317572"/>
          <wp:effectExtent l="0" t="0" r="6082" b="0"/>
          <wp:docPr id="1" name="Picture 0" descr="thesimtech ss 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imtech ss ma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018" cy="31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DC" w:rsidRDefault="00470CDC">
      <w:r>
        <w:separator/>
      </w:r>
    </w:p>
  </w:footnote>
  <w:footnote w:type="continuationSeparator" w:id="0">
    <w:p w:rsidR="00470CDC" w:rsidRDefault="0047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71" w:rsidRDefault="006F6A2C" w:rsidP="00FC73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41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171" w:rsidRDefault="003F4171" w:rsidP="00FC73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71" w:rsidRDefault="003F4171" w:rsidP="007A003F">
    <w:pPr>
      <w:pStyle w:val="Header"/>
      <w:ind w:right="360"/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A003F">
      <w:rPr>
        <w:rStyle w:val="PageNumber"/>
      </w:rPr>
      <w:t xml:space="preserve">Page </w:t>
    </w:r>
    <w:r w:rsidR="006F6A2C" w:rsidRPr="007A003F">
      <w:rPr>
        <w:rStyle w:val="PageNumber"/>
      </w:rPr>
      <w:fldChar w:fldCharType="begin"/>
    </w:r>
    <w:r w:rsidRPr="007A003F">
      <w:rPr>
        <w:rStyle w:val="PageNumber"/>
      </w:rPr>
      <w:instrText xml:space="preserve"> PAGE </w:instrText>
    </w:r>
    <w:r w:rsidR="006F6A2C" w:rsidRPr="007A003F">
      <w:rPr>
        <w:rStyle w:val="PageNumber"/>
      </w:rPr>
      <w:fldChar w:fldCharType="separate"/>
    </w:r>
    <w:r w:rsidR="003B11BE">
      <w:rPr>
        <w:rStyle w:val="PageNumber"/>
        <w:noProof/>
      </w:rPr>
      <w:t>2</w:t>
    </w:r>
    <w:r w:rsidR="006F6A2C" w:rsidRPr="007A003F">
      <w:rPr>
        <w:rStyle w:val="PageNumber"/>
      </w:rPr>
      <w:fldChar w:fldCharType="end"/>
    </w:r>
    <w:r w:rsidRPr="007A003F">
      <w:rPr>
        <w:rStyle w:val="PageNumber"/>
      </w:rPr>
      <w:t xml:space="preserve"> of </w:t>
    </w:r>
    <w:r w:rsidR="006F6A2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6A2C">
      <w:rPr>
        <w:rStyle w:val="PageNumber"/>
      </w:rPr>
      <w:fldChar w:fldCharType="separate"/>
    </w:r>
    <w:r w:rsidR="003B11BE">
      <w:rPr>
        <w:rStyle w:val="PageNumber"/>
        <w:noProof/>
      </w:rPr>
      <w:t>4</w:t>
    </w:r>
    <w:r w:rsidR="006F6A2C">
      <w:rPr>
        <w:rStyle w:val="PageNumber"/>
      </w:rPr>
      <w:fldChar w:fldCharType="end"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F3"/>
    <w:multiLevelType w:val="hybridMultilevel"/>
    <w:tmpl w:val="04BAAAAE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FE7"/>
    <w:multiLevelType w:val="hybridMultilevel"/>
    <w:tmpl w:val="FD0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0B2E"/>
    <w:multiLevelType w:val="multilevel"/>
    <w:tmpl w:val="FD041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3FD6"/>
    <w:multiLevelType w:val="hybridMultilevel"/>
    <w:tmpl w:val="6F1E6E94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A4B"/>
    <w:multiLevelType w:val="hybridMultilevel"/>
    <w:tmpl w:val="BEBE0F92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B4C"/>
    <w:multiLevelType w:val="hybridMultilevel"/>
    <w:tmpl w:val="001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55B0"/>
    <w:multiLevelType w:val="hybridMultilevel"/>
    <w:tmpl w:val="0B64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0F4"/>
    <w:multiLevelType w:val="hybridMultilevel"/>
    <w:tmpl w:val="10CE02C6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3BB"/>
    <w:rsid w:val="000D658E"/>
    <w:rsid w:val="001B73C4"/>
    <w:rsid w:val="003B11BE"/>
    <w:rsid w:val="003F4171"/>
    <w:rsid w:val="0041402C"/>
    <w:rsid w:val="004444D1"/>
    <w:rsid w:val="00470CDC"/>
    <w:rsid w:val="00546F39"/>
    <w:rsid w:val="00550BEF"/>
    <w:rsid w:val="006F6A2C"/>
    <w:rsid w:val="00710DD2"/>
    <w:rsid w:val="007A003F"/>
    <w:rsid w:val="007E2FE5"/>
    <w:rsid w:val="00866F54"/>
    <w:rsid w:val="00A8756E"/>
    <w:rsid w:val="00C21EE7"/>
    <w:rsid w:val="00D40872"/>
    <w:rsid w:val="00D71BC5"/>
    <w:rsid w:val="00E12FF1"/>
    <w:rsid w:val="00E611E2"/>
    <w:rsid w:val="00E61511"/>
    <w:rsid w:val="00E82E2E"/>
    <w:rsid w:val="00F04C57"/>
    <w:rsid w:val="00F6175A"/>
    <w:rsid w:val="00FC73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F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1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1E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1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1EE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Emergency Medicine, Queen's University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Newbigging</dc:creator>
  <cp:lastModifiedBy>DAN</cp:lastModifiedBy>
  <cp:revision>2</cp:revision>
  <cp:lastPrinted>2009-03-11T14:54:00Z</cp:lastPrinted>
  <dcterms:created xsi:type="dcterms:W3CDTF">2013-03-20T14:25:00Z</dcterms:created>
  <dcterms:modified xsi:type="dcterms:W3CDTF">2013-03-20T14:25:00Z</dcterms:modified>
</cp:coreProperties>
</file>